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16C68" w14:textId="77777777" w:rsidR="00AF7C72" w:rsidRDefault="0054623D">
      <w:pPr>
        <w:spacing w:after="58"/>
        <w:ind w:left="5" w:right="0"/>
        <w:jc w:val="left"/>
      </w:pPr>
      <w:r>
        <w:rPr>
          <w:sz w:val="34"/>
        </w:rPr>
        <w:t>Section 3 — External Auditor's Report and Certificate 2023/24</w:t>
      </w:r>
    </w:p>
    <w:p w14:paraId="45A87D2A" w14:textId="77777777" w:rsidR="00AF7C72" w:rsidRDefault="0054623D">
      <w:pPr>
        <w:pStyle w:val="Heading1"/>
        <w:numPr>
          <w:ilvl w:val="0"/>
          <w:numId w:val="0"/>
        </w:numPr>
        <w:ind w:left="14" w:right="0"/>
      </w:pPr>
      <w:r>
        <w:t xml:space="preserve">In respect of </w:t>
      </w:r>
      <w:r>
        <w:rPr>
          <w:noProof/>
        </w:rPr>
        <w:drawing>
          <wp:inline distT="0" distB="0" distL="0" distR="0" wp14:anchorId="483504D8" wp14:editId="3507AD35">
            <wp:extent cx="5663565" cy="356633"/>
            <wp:effectExtent l="0" t="0" r="0" b="0"/>
            <wp:docPr id="8957" name="Picture 8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7" name="Picture 89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35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 Respective responsibilities of the auditor and the authority</w:t>
      </w:r>
    </w:p>
    <w:p w14:paraId="6BD6949D" w14:textId="77777777" w:rsidR="00AF7C72" w:rsidRDefault="0054623D">
      <w:pPr>
        <w:spacing w:after="0" w:line="216" w:lineRule="auto"/>
        <w:ind w:right="120"/>
        <w:jc w:val="left"/>
      </w:pPr>
      <w:r>
        <w:rPr>
          <w:sz w:val="20"/>
        </w:rPr>
        <w:t>Our responsibility as auditors to complete a limited assurance review is set out by the National Audit Office (NAO). A limited assurance review is not a full statutory audit, it does not constitute an audit carried out in accordance with</w:t>
      </w:r>
    </w:p>
    <w:p w14:paraId="22103B81" w14:textId="77777777" w:rsidR="00AF7C72" w:rsidRDefault="0054623D">
      <w:pPr>
        <w:spacing w:after="40"/>
        <w:ind w:left="14"/>
      </w:pPr>
      <w:proofErr w:type="spellStart"/>
      <w:r>
        <w:t>Intemational</w:t>
      </w:r>
      <w:proofErr w:type="spellEnd"/>
      <w:r>
        <w:t xml:space="preserve"> Standards on Auditing (UK &amp; Ireland) and hence it does not provide the same level of assurance that such an audit would. The UK </w:t>
      </w:r>
      <w:proofErr w:type="spellStart"/>
      <w:r>
        <w:t>Govemment</w:t>
      </w:r>
      <w:proofErr w:type="spellEnd"/>
      <w:r>
        <w:t xml:space="preserve"> has determined that a lower level of assurance than that provided by a full statutory audit is appropriate for those local public bodies with the lowest levels of spending.</w:t>
      </w:r>
    </w:p>
    <w:p w14:paraId="63C79010" w14:textId="77777777" w:rsidR="00AF7C72" w:rsidRDefault="0054623D">
      <w:pPr>
        <w:ind w:left="14" w:right="0"/>
      </w:pPr>
      <w:r>
        <w:t xml:space="preserve">Under a limited assurance review, the auditor is responsible for reviewing Sections 1 and 2 of the Annual </w:t>
      </w:r>
      <w:proofErr w:type="spellStart"/>
      <w:r>
        <w:t>Govemance</w:t>
      </w:r>
      <w:proofErr w:type="spellEnd"/>
      <w:r>
        <w:t xml:space="preserve"> and</w:t>
      </w:r>
    </w:p>
    <w:p w14:paraId="79EEAB99" w14:textId="77777777" w:rsidR="00AF7C72" w:rsidRDefault="0054623D">
      <w:pPr>
        <w:ind w:left="14" w:right="413"/>
      </w:pPr>
      <w:r>
        <w:t xml:space="preserve">Accountability </w:t>
      </w:r>
      <w:proofErr w:type="spellStart"/>
      <w:r>
        <w:t>Retum</w:t>
      </w:r>
      <w:proofErr w:type="spellEnd"/>
      <w:r>
        <w:t xml:space="preserve"> in accordance with NAO Auditor Guidance Note 02 (AGN 02 as issued by the NAO on behalf of the Comptroller and Auditor General. AGN 02 is available from the NAO website — https://www.nao.org.uk/code-audit-practice/guidance-and-information-for-auditors/ .</w:t>
      </w:r>
    </w:p>
    <w:p w14:paraId="5439FB1A" w14:textId="77777777" w:rsidR="00AF7C72" w:rsidRDefault="0054623D">
      <w:pPr>
        <w:ind w:left="14" w:right="600"/>
      </w:pPr>
      <w:r>
        <w:t>This authority is responsible for ensuring that its financial management is adequate and effective and that it has a sound system of internal control. The authority prepares an Annual Governance and Accountability Return in accordance with Proper Practices which:</w:t>
      </w:r>
    </w:p>
    <w:p w14:paraId="4F62EB49" w14:textId="77777777" w:rsidR="00AF7C72" w:rsidRDefault="0054623D">
      <w:pPr>
        <w:numPr>
          <w:ilvl w:val="0"/>
          <w:numId w:val="1"/>
        </w:numPr>
        <w:ind w:right="0" w:hanging="182"/>
      </w:pPr>
      <w:proofErr w:type="spellStart"/>
      <w:r>
        <w:t>summarises</w:t>
      </w:r>
      <w:proofErr w:type="spellEnd"/>
      <w:r>
        <w:t xml:space="preserve"> the accounting records for the year ended 31 March 2024; and</w:t>
      </w:r>
    </w:p>
    <w:p w14:paraId="20E93D5E" w14:textId="77777777" w:rsidR="00AF7C72" w:rsidRDefault="0054623D">
      <w:pPr>
        <w:numPr>
          <w:ilvl w:val="0"/>
          <w:numId w:val="1"/>
        </w:numPr>
        <w:spacing w:after="96"/>
        <w:ind w:right="0" w:hanging="182"/>
      </w:pPr>
      <w:r>
        <w:t xml:space="preserve">confirms and provides assurance on those matters that are relevant to our duties and responsibilities as </w:t>
      </w:r>
      <w:proofErr w:type="spellStart"/>
      <w:r>
        <w:t>extemal</w:t>
      </w:r>
      <w:proofErr w:type="spellEnd"/>
      <w:r>
        <w:t xml:space="preserve"> auditors.</w:t>
      </w:r>
    </w:p>
    <w:p w14:paraId="2EE3FD91" w14:textId="77777777" w:rsidR="00AF7C72" w:rsidRDefault="0054623D">
      <w:pPr>
        <w:pStyle w:val="Heading1"/>
        <w:ind w:left="297" w:right="0" w:hanging="293"/>
      </w:pPr>
      <w:r>
        <w:t>External auditor's limited assurance opinion 2023/24</w:t>
      </w:r>
    </w:p>
    <w:p w14:paraId="7B8362E9" w14:textId="77777777" w:rsidR="00AF7C72" w:rsidRDefault="0054623D">
      <w:pPr>
        <w:pBdr>
          <w:top w:val="single" w:sz="4" w:space="0" w:color="000000"/>
          <w:left w:val="single" w:sz="4" w:space="0" w:color="000000"/>
          <w:bottom w:val="single" w:sz="3" w:space="0" w:color="000000"/>
          <w:right w:val="single" w:sz="4" w:space="0" w:color="000000"/>
        </w:pBdr>
        <w:spacing w:after="1910"/>
        <w:ind w:left="53" w:right="773" w:firstLine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28CA2D3" wp14:editId="684F2096">
            <wp:simplePos x="0" y="0"/>
            <wp:positionH relativeFrom="page">
              <wp:posOffset>2228238</wp:posOffset>
            </wp:positionH>
            <wp:positionV relativeFrom="page">
              <wp:posOffset>10110697</wp:posOffset>
            </wp:positionV>
            <wp:extent cx="3048" cy="3048"/>
            <wp:effectExtent l="0" t="0" r="0" b="0"/>
            <wp:wrapSquare wrapText="bothSides"/>
            <wp:docPr id="2662" name="Picture 2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" name="Picture 26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EA21394" wp14:editId="6AD5F39F">
            <wp:simplePos x="0" y="0"/>
            <wp:positionH relativeFrom="page">
              <wp:posOffset>2212997</wp:posOffset>
            </wp:positionH>
            <wp:positionV relativeFrom="page">
              <wp:posOffset>9930857</wp:posOffset>
            </wp:positionV>
            <wp:extent cx="3039060" cy="109733"/>
            <wp:effectExtent l="0" t="0" r="0" b="0"/>
            <wp:wrapTopAndBottom/>
            <wp:docPr id="8959" name="Picture 8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" name="Picture 89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9060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F01951" wp14:editId="12080A53">
                <wp:simplePos x="0" y="0"/>
                <wp:positionH relativeFrom="page">
                  <wp:posOffset>2344070</wp:posOffset>
                </wp:positionH>
                <wp:positionV relativeFrom="page">
                  <wp:posOffset>10180804</wp:posOffset>
                </wp:positionV>
                <wp:extent cx="1950851" cy="347489"/>
                <wp:effectExtent l="0" t="0" r="0" b="0"/>
                <wp:wrapSquare wrapText="bothSides"/>
                <wp:docPr id="8656" name="Group 8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851" cy="347489"/>
                          <a:chOff x="0" y="0"/>
                          <a:chExt cx="1950851" cy="347489"/>
                        </a:xfrm>
                      </wpg:grpSpPr>
                      <pic:pic xmlns:pic="http://schemas.openxmlformats.org/drawingml/2006/picture">
                        <pic:nvPicPr>
                          <pic:cNvPr id="8961" name="Picture 89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199" cy="347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" name="Rectangle 411"/>
                        <wps:cNvSpPr/>
                        <wps:spPr>
                          <a:xfrm>
                            <a:off x="966281" y="234707"/>
                            <a:ext cx="904067" cy="149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B671A" w14:textId="77777777" w:rsidR="00AF7C72" w:rsidRDefault="0054623D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Mmznw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-v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1646031" y="237755"/>
                            <a:ext cx="125677" cy="14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08084" w14:textId="77777777" w:rsidR="00AF7C72" w:rsidRDefault="0054623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740525" y="237755"/>
                            <a:ext cx="125678" cy="14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47AA0" w14:textId="77777777" w:rsidR="00AF7C72" w:rsidRDefault="0054623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835020" y="237755"/>
                            <a:ext cx="154056" cy="14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67A14" w14:textId="77777777" w:rsidR="00AF7C72" w:rsidRDefault="0054623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01951" id="Group 8656" o:spid="_x0000_s1026" style="position:absolute;left:0;text-align:left;margin-left:184.55pt;margin-top:801.65pt;width:153.6pt;height:27.35pt;z-index:251660288;mso-position-horizontal-relative:page;mso-position-vertical-relative:page" coordsize="19508,34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jWs6JQMAAPwLAAAOAAAAZHJzL2Uyb0RvYy54bWzkVslu2zAQvRfo&#10;Pwi8J1osyZYQOyiaJihQNEbTfgBNURZRiSRIeuvXd0gtSWynjXNIDjFgeUiKM4/vzYx5cbltam9N&#10;lWaCT1F4HiCPciIKxpdT9Ovn9dkEedpgXuBacDpFO6rR5ezjh4uNzGkkKlEXVHnghOt8I6eoMkbm&#10;vq9JRRusz4WkHBZLoRpsYKiWfqHwBrw3tR8FQepvhCqkEoRqDbNX7SKaOf9lSYm5LUtNjVdPEWAz&#10;7qncc2Gf/uwC50uFZcVIBwO/AEWDGYegg6srbLC3UuzAVcOIElqU5pyIxhdlyQh1Z4DThMHeaW6U&#10;WEl3lmW+WcqBJqB2j6cXuyXf1zdK3sm5AiY2cglcuJE9y7ZUjf0FlN7WUbYbKKNb4xGYDLMkmCQh&#10;8gisjeJxPMlaTkkFxB9sI9WXf2/0+7D+IzCSkRy+HQNgHTDw/0yBXWalKOqcNM/y0WD1eyXPQCyJ&#10;DVuwmpmdSzyQxYLi6zkjc9UOgMy58lgxRZMsBU44biDl4QUb13NzwLLdZt+0+2Do2/EjN4uayWtW&#10;15Z7a3eAIWv3VD9y5jajrgRZNZSbtkQUrQG74LpiUiNP5bRZUACpvhZhK5Y2ihpS2YAlBP4BZWOR&#10;4XxYcCjvgVnMGpLm2WmSjIIwy/bTZFAb51Jpc0NF41kDsAEEoBjneP1Nd2D6VzrO2vgOGMCx2Qst&#10;RPdsweiAr5Oq5K7CkgIE6/Ze2DgcdLUsYb6sqWcnXfm4N4di0k9RlKVpNAE/UDIR1EwwblXoayoL&#10;4iAdt1yFcQYfu/5SrnBec0skFzanWkd2BgqsB2gts11suzMsRLGDPK6E+nMLrb2sxWaKRGch2+1B&#10;ILuKvPorB5ptY+0N1RuL3lCm/ixc+21hfFoZUTKnqQ3cRuvwgH6vJmTUF+hDIaOThAzTOA1GvZLj&#10;cZI8VjKMknQ8KJlkcfpKSromNCTlOxF0dEzQ0WmCjuMgiZKuNJ8QFK409t8ujF9b0CE534mg8TFB&#10;49MEnYySIIIG5XrtEUETEDx9K0GH5HxrQd1tC66Y7m+muw7bO+zDsWvR95f22V8AAAD//wMAUEsD&#10;BAoAAAAAAAAAIQDd8Thk10MAANdDAAAUAAAAZHJzL21lZGlhL2ltYWdlMS5qcGf/2P/gABBKRklG&#10;AAEBAQBgAGAAAP/bAEMAAwICAwICAwMDAwQDAwQFCAUFBAQFCgcHBggMCgwMCwoLCw0OEhANDhEO&#10;CwsQFhARExQVFRUMDxcYFhQYEhQVFP/bAEMBAwQEBQQFCQUFCRQNCw0UFBQUFBQUFBQUFBQUFBQU&#10;FBQUFBQUFBQUFBQUFBQUFBQUFBQUFBQUFBQUFBQUFBQUFP/AABEIAHIB9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zadGXy4rpZJg+CZVw&#10;PzXAqSSF/s77VtzN2Yj5ffnr0zTDLICExDtz8giU7UPq9LslaOVZJVVoxkFlXy29M8etbnOQQzxx&#10;xTSNDcp8oTyQOozzt9ant4487tjCFwAA4+YY5xQ1xKrxmU/vdo85I8kAE4BH59qZDbtGEge5e5Qx&#10;tJjbtJIYY+btQAwsjXzkwyr5anaeg6Ht3pLZm+z2phD7C5IJUAng5z6cZq5eSpKFzllCAleck545&#10;HFMjXfb+aN0crDD8nB9BjoPwoAbCzyb1Ert8xJdAN6r7Eik2SERJHE43NzOwUuPwAojkN1GI/J2T&#10;42tHkgYHPWmTZW2VObXAblD83APQ9aAJFuD50xt28xY8ZVlIOc0MuGy8nlJISXQKOSffrTDG+GQO&#10;4jDL8+SSAVyevXmpriSOEwrIZfLbhWVQS/144oASaCC0jhiZWUDPltvJ6jvk8/jTIYUkMUXmsHBw&#10;x749KbBI+yUCMSDeQvmMd35UiLuhlaUtM/8AEFG1hzwBj3xTAW7laEqDLJZ7JNqFYw+4flRcWBbL&#10;eZ5Tqn7t0Vd55yeCM9qdJ5m3YrBJVUO6O5yuT1BpkcyyTK0cqTlfvtj5h9D1pAOkZprVCThPLL7v&#10;40bB5x/SlVnWFYwyHDDe7KA2NpOcfUZp6kfaiVzLDIu09iPYUrL5xYt5kWWXIKA5wcfyoArW9sn2&#10;JXNx58CkhZmG08nkYHvT7yOO323U0sEX3V/eEsrLkDmrCbmYgmMqWKJ5CkiM46sDxUV1IVGCv2jH&#10;7koYxyw5LdPSgVkJ50as8cO7cMN5kyttKnstEl7DbswkuE2rgBIYzu546/jSqoXYHnkL4wsbfd9c&#10;U6S6CTL+5k8w8eWAu1vcsemOv4UDGRyStc+QIZEaIAxysxwwzyD+Gak+RpS58yI7953gGP0HXpz6&#10;VXvb4GOaO3uCZ40P31Lckeo4pWn+6kl3tOI4ioiJ5xk8GgCRZEZ/IhYI0WSGIARifeq8kf2G3beh&#10;jn3fewMyZODgevPXrU3kxSSJG5aSMMw5QqPumniaGGKGHYxXJAZmLkcY4JoAWZivmyxpK8vymSMn&#10;jsOD249KiNxFLdxw+bGsilm8rA3MpUjAJ6fhViFRCpRwyRR/cTeSTnjk9T1qKa3MMY2pC7YGxpI9&#10;20Z56cnilZAJGvl23lpBIgjYMoMvJ57nqabcMNss7SMMDcseT6cjPpjPHSpRI0nlMQssH3fPVdmC&#10;eOn41Tkhexs8XExuQshRsKBlWG3HA96YFl7eNd4C/unlTZ5SKGClc4zj1qsbd2aF5i1qI1cqCiOx&#10;OcA8DPQ1PJDugltwGMahCJFPzcEYxTlLpDFtQl4sqQuPNIb0z+f4UANt4Zrhh5gC5QbXLdcnn5T7&#10;UxrXaok3+XIWMZliRc7QCcYxipfLSGco53OBkvIhaTHXAI4pCC3lRqz7JXyo2EfXn6ZpgRzSW/lx&#10;TLIGuANg8zIyOn3Rx+lRyRzXCmIPaOUwx3KVD+xNXFkkkkdNtsfLYqskZzt4P3j2pqxmRVG8rJHn&#10;sCuSMAnPoTn8KLgQ/aQsfmRpcSI7BWR+ic/wj6/pU0p/eSGOON0jxuTaAXz/AIU5iV+d5GfamyUL&#10;1Jx94en4VXkhRoWj3yOjRh+SEwQQfvfhSAI54ZLx/wDXAKMYkJwMjFPWN18n7MiR+SxZt3cHrz16&#10;UXA+1bN2wqsYOwZ3E+uQcU9fOkiVy33uGXA5FMBQwkjdQXkcktvRR8oxwM1Bbea0dtGGREdiWOwb&#10;uBnpj2qS4V2YLEuZdhVV3FQRjODiobWS6bTEZ0jt3jDYVSSx4PQ9aQEysTM7xt5kYbPlncXJ6ZGT&#10;xRMuZ0Z5lhQggoQNxyMU3yuHIkljSNl+5lmGV5/Wia6tiIRLKZo2OFkjhJyfRvT8MUAOkRoUhhWN&#10;RIpzCJHbafXJz6Z/GoZnW1hkl8wEJ+8kEowxxzhT3zjFT24dshoRMvmEK0jbSFH+zTI2juIjHIxu&#10;ED5EmwbiM8DGPXFADb27FvcBfPmtsXaoHWEOrhk3DsTjqMinXFsrRhldogImxJCBv4cHhSKSTzFc&#10;RW5/fqVDRsxzGpYfMPXHWlh8pmV4/wB4BI8Blb7xOCxOfqO1ACyx+ZCkYkkB8veJSq7wSME4IxyD&#10;j8aRYW2W8avhnbM0o2bzgccAVakHlwxyM/np91mYAEDt+tVkhT7VIVbDjDKFQbuOeuKdwIbaMQ2E&#10;G64DqAyxzPkE/vB1UcU+aNopAtxJbrJt2KWLBHUnnjOM9/qKsRM5ZMpENwZUMfIj7/Nnpk1HdSeX&#10;Fbl2acyfu1yoKo3qc/1ouwFUCO4eJWkZl2LGZ+FI3D7vrSTMlqsnmSRoivsEcaAnBI7Y9aYGDwx+&#10;eSxhcx/8Cxw3549qnni+zSKxVCZBjyyQNzdzk9OKAK6yTfanjEW3y8NDJKTgj+LntxmnxzRtJu8u&#10;aEoS3+kIMEEEcN161Be3kUNm8UUzPcW6lizoXXkY6jjvU7XXl+WGuI2ErLGu5GbA256H3FFwHhIC&#10;bdohmQliNqqOSDzuxkVXuP3ChpbMfaA4OWCtJJzyVA6kDknrgGp7eFZVEUiNJKHYBthVAMH8KiaQ&#10;Wv2dZIZ2VSQJANxXIxwx5Hpwe9IBZnjZpZoEe53bQ6uXDH5gBjnAx149KfLb/wCkOJZYxtH3Yxh+&#10;fSnQSS+Zh/Ogij+4vXOeOSevWpCyw4eFS8uRzIgHBODz16ZoAbhvIiigjmzGwKvI54HfPPPGetEy&#10;xW6yuZpbllZf3cYGQpIGPcc0MztGxaUFmZljKsRu4OePYZP4VHHIscMKyXDXLyfILgKFPqBgY6HF&#10;APXcftAi8sxb2LNs8hFOMAnDZHXiq3mLHEZ7iOVHVBiF1EjxEnGVwM96t3G5Y2QKXRMbmUldzEgH&#10;pS3DN5jMI3J2bB5QHmc8cE0AJCp+0mIQPMojDeYzBM59qKYGFvf+S7qwWEZaZC7Fs+ooouxiv5wu&#10;CRGvzHMisxyFxxx0JzipGjSTZ548wqeI+gX6jv8AjUMZmFvEZIGhC/L5incyjt1znn1ob7TbXJLR&#10;q0s+FWeMFgMf3h0H4UCJ1kkmXcU+zTb9iMvOVHOP0qp+8KuqwlVHyqGcuGyeepNCXEf2trQMzTRn&#10;c4Ct8+eOM9PwqVXjtJmRBP8ALyI8Z/U0AMZbqzbbHHvTAXbuwBk4zzxxUyGQzFUkJCEpIJ48FuOq&#10;kcU1ZPM3oY1UScHzOSfQYPHWn28jTXBVt8XkpsManIX396AGrDJLDHwHKtxkleO/I9qZuD+SVVxG&#10;rEu10NuFwRhcdakhaZpvL8uVoOctgDtVaN5PtSAQTZPyGOTLLGvrz60AWGkaRXMcMpy4b5+CV6Da&#10;B1qeTz5pGPCIAMqfvD3FNZZI5HKq2VUAc9OahmkPzOqMSfvcnJoAbGrRP/rZLxmcEEoq7Dn2FJcs&#10;VkyZLhJ2k2h4kUkD0xjFS+W88Pyl4uQfk69RTYfN3zrtmtlBDIT8xY9+tAEWoX620kXmfvXmby8x&#10;IGCqBn5+46fnTrWMKrMsq73b5fLhwVB4z07ZzzSxxrDuFqJY5ro8lhkAjknn2zUkimPbGxfay7HZ&#10;ck4oAZNDukty7hpIGZA2dpY7T82BgVFeSCSGL7S0khLDa0bFTnPA+XHU4H41LG0Qufs6hsW64G5D&#10;8wPHU0KrxuEiTCE9Ov8AOgCO4aazmUhY445R8zCQlvMwflx0Prn2pLqaaPTFAnV7ljyzAKMZ74qz&#10;ceXD5jOroUAAdF3MOewOefemTW118rxFdrdUmUfN9eOKAIo4EW3EqKgn7u0jFPfOTTlhVoyEXzN3&#10;BUMWU/manUSTQ5VduOGhCDY36fj+FRwxyIsKq32eVpSG2qCMAE4oASSOSO3KLJFGgPl8ttUN7kU+&#10;GOXKu8sg28u0igAvjAI4ps+nrDctst/ORm81gzEgv2PJ9aS0WZluPtCsGPzNADkL6EUAECyQ7TdX&#10;L3Jdiy9gOPQe1Isk0CRkx+Ym8tuABIWmWrT3AjIDxxqSCrIORjHXFLDJmSdIrVtyJtUbjyPzoAZP&#10;cK8E02J4cMGPyhiVyOADUixzl2Du3kOokjVGKyDn7uRg07MjSI0YkklWIYWQYXOeAahlV7ZYiUUb&#10;2JfDFj5hBygPYYyePSgCVhcYmkklmzxi3VFbbyOQSOadMzi2WOMzKxdWO1FZ+ozgEY6Z/Cl8mSe2&#10;VI2kj2kEEEluvPJ68VHMzNJKPKuBt27GBIOcjPNABPtW4B37oHfG2NsbMDPzE9ORT2klkblom67j&#10;j5thBwQenBx+VRyxw2g8hbSRjcHLMw3DPXkGi6kW1TzJYZvKICMqJnIzgDA96AEtcWsK27XE7hid&#10;k0jgPJ7KowCB9OlOFvL5kS3M7FUbMf2die38WahVY7e4/cxbpFUsIWjO+PIP3SfX+tSRx7Y3YxSL&#10;MVVmtxwM7h3HNADl3w3L+XbxrBKckdGB7EjvzUi2okjd2PmXeDzuKrj0IHHtUcjyRsZZVNnI/GR8&#10;+fz6U1Gljn+zzQZa4583JwcDPIH07UAMhDtb/aCI7e42iN49xIVAc/rjGfeor9plsTiOFBIDiN2L&#10;AqORnPvirSTRTNsRdxXgwiM5f8T+f4UxrYC4eTZIqOuwRsuRj69qAI/tF5G0yQx7nXZH5LsqBAy9&#10;VOMHnnnPSpoZCzY3uvk5hdJlALPj7ykcH+VO+xptkjEPm+aMsJSXyQOPvZ6ULvjnxLFsghg42qTh&#10;jwTgdeDQAkdrKrL5zC5kz97O3IPXp6CnqEmaCQJJtikeP/SBtIG0jK4656c+tV7VppVRVtppIcON&#10;zMFHKkY/vUisXhid7Z47qFRG8e5m2rnjGTz2560AS3G5YZnhE8ZLKT5nyk8gfLj2pyyu8hZpGWJS&#10;Nyx/L3HPHvSmaVVkVYpW+7jziSByKZJ5irOTAij5SSrMe47ZoAGKrG0xmmv3WbA2xKGQHg4IHoTR&#10;cQtDtkilkEszqizIiltoOSu3G3secZpLdZriEgSGMbg37tCD1prSTM1zHHBNbOWVo2+9k5GSM9OM&#10;0APvbx1k6BkdtrzxrkRKBk7yOe1RQzBpSCyrcvgKIVOVjY7VkAPGckZ9s1aaN4fltonS4mIMjMPl&#10;PrkdOmaS4CXTTW7b2t2XYzrkMo9ARz/hQAMBcyWjmORpMuEDHbjbkE46HPXmq13OkTotwztM5xmJ&#10;TuGPccVM8ySSOoDtHEmBG6HnAIHJqS1inXasJMcRQMV68596AKuo3Fzp9tJIsUcJZDtkwWO7HBKj&#10;g84pZmmFm0ZZpXZk3kAAbiuTxjNWLhpLeOTcJAWI2Oo3MOecZqO4+3tMj2kcLbjuczABjxj8OKAJ&#10;m2RwiVYh5gVVJZsDAI9eKrTWUcsRlELSDdvZGcMjH+f5VdkJmjDElAo+eDYGRz25I7Hn8KhjBhQB&#10;E8tgctgf0oAbCJNojjdljbrHMqoOeNowBnH9KWGQqqo5mcRykl50ClcKQNuAM9utQNawBmeJJJXM&#10;3nlWdj857jJ4+g4q7B9onV3liLDrtJ9u1AFeC3lVhJcXUs8khJUKcAcf3Rx0psG9ZlKNJLErctIc&#10;BfbHepYC1w0LgyWyxkgqVHPBHWnSM7+a0duz7CuF3Hnkdv1pgQK1xLHNLE80IEu0rcqBuH+zU3lT&#10;t5puUVo8r5cUTEseRzSzfaIpGAjklYgsqucqDj1qJozC8ZcPDlVJ8sknJI6UgGGGcxqFklctKTve&#10;JFEYAz2H4fjU8zP/AKPMG2qp/eKqAl8dgMcfhTpJN8YX9+yeYefXg8fnUH2ppFG23mjmiZcpjhRk&#10;c+9AEqsyfKdyMWaVC33eQQFP0Jp8vmXFmu6bZKV2vJCFLgjuAQR+lRND9nu3gjim2TP525vmAYcn&#10;r646UyaeNHy/mIkrgqnl8Bge5HPNAD7eS2tbaMy3OIiMedPNsZ278DAFFR3EdtqEjQzW0M7odxia&#10;E4X3zRSA39i7duDijYu3GMD24p2fajPtWRvZDPJTcW2nce+eaXy13FtvPrTs+1Gfai4WQxo0bqmT&#10;16UeUgOQuDnNPz7UZ9qAsNChegNLtHpS59qM+1ILITA9KasKLnCdetPz7UZ9qYWQ0RqpyFxSGNT1&#10;BPfqafn2oz7UXYWQ3Yu7djnpSeWo6Lin59qM+1F2FkMaNWxkHj3NKEVei07PtRn2oCyG7F3btvND&#10;KrdVz9adn2oz7UBZDPLTptwOvHFO2r/d96XPtRn2oCyG7RknByetHlqOx/M5p2fajPtSCyGGFDtG&#10;04XpyaVkVs8EZ644NOz7UZ9qYWQ3y1Ixg9MUnkoduUzt6Z5p+fajPtQFkM8tf7uPpSlQccHinZ9q&#10;M+1F2FkN2j0NDKG7H86dn2oz7UBZDFjVVxhvxJJ/OlVFUAAHgY5OTTs+1GfakFhrIrdVz9aNq+lO&#10;z7UZ9qYWGhVGcA80nlrtCkEgU/PtRn2ouFhuxcg7eRQI1ViQDk9adn2oz7UBZDPKTj5enfv+dL5a&#10;+n496dn2oz7UXYWEKhuCMijaOeKXPtRn2pBYaqKvIDfmaXA9DS59qM+1ACbR1wab5a4xtx9OKfn2&#10;oz7UwshpUN1B9OtAVR0XtinZ9qM+1AWGsitjI6dKCit1WnZ9qM+1AWGeWgXG3jrS+Wu4tt5PWnZ9&#10;qM+1FwshqxoucLigIq5wCKdn2oz7UBZDVRVXABxQ0atzg/gSKdn2oz7UBZDPLXBGG568ml8tePl6&#10;U7PtRn2ouFhvlrxweuetGwccHj3NOz7UZ9qQWE2jGMGjaPSlz7UZ9qAE2j0NFLn2ophYTJoyazJp&#10;5osIsxkdnwDtHAAz6UseoOzOzAogHHvir5TPmNLJpN1Zcl3Mq8s21sSDaBkAkDbyKT+0G+7E0Xml&#10;yoEjgdvQUcoe0Rq7jRu9eBWMdUn85Y4njmONrMeEVvc1JNdXUkOxYpQ4+8SAM/7tP2bGma+fTmjP&#10;tWNYz3NvDEks32h2J3M5UFeOOFAp/wBov5IgSI4WOdpyCDU+zZoa2aTcD0NZP9oSKsCPIomyd4UA&#10;54NNhvh83lzLMM/Mo+/+Ap+zYnojZ3Cgmsv7RMshZ2WPd/q4jjJ9ala4nWEuoVnH8JOKPZsz9oi7&#10;uNG41kx6k01wfLuFcH/lngcVKs1y0gC4eL+JzgFafs2HMaO73oyfWsx75NwAkw75ARugwM9aQzu0&#10;xKtIFVAx8sAjrz1o5GLmZq5NGazbeaZo3Uzr5hbcnmAA7fwp0l4/mR7NxDAjcoG3OD3qeUakaDHj&#10;rj3pFbn7+fasqPUJLpBksSBtMagfM1LCzwbgZFM7cor8Eev6VBqa2aRvu8HBrOa6lmij8mSKTnD7&#10;uMVHPMZI5kFu8zDHyxtgdfWmJmnub8KXcax43ntfKWOTfHn960rLmP0GB1ycD8aka7usMXZEZVOU&#10;j+Yj0P54q+Rmd2abEkcHB9aN3YvzWWt+TJFbtcq0rR/MuzBLdc1U2y/OVunlOf4UGV57cc0/ZsL6&#10;m+G5+9mnZNY3nOrJ5Mil8H5ZOCTik/tK4tbVDPIslxkjy1Ay2eAPzpcpo9Dbz7UE1jC9uto+dRcH&#10;aDC2Nq88nP0zT21LzriJI5AYvM2ysvQccD88fnR7NmftEam4+tKGrEE08mCkjoMMfMZRs4bHp6VL&#10;DdPcTJiZkCn5sKNp/Ein7Ni5ma+fajPtWFHqVxPDGY5AX+bO4ABsOB1x6VOuoTyOcxPCvbzSoJ/3&#10;QOtL2bH7RGtmmfPuzxtrIlup5Ds/1gP8PT9ajjvnXy/LkhHmHEIkY5dvSj2bD2iNzcaUMawZtWuY&#10;/tCRNHNIAQJG4SOQDOz8qbdX11JbPG8U0ZjP718AH7hI2/8AAsU/ZsE9ToeaQmsezmkgUqLk3CKy&#10;7mkK7lBXIGAO5xTzdXPkvvkWCVxhAAGCen1pezZqzULGmq3+3u/Ks03E8kMC/aQjYxKwj64GT14H&#10;SqFreJCJfJuvPG/LKozIVzjAH1/Sn7NmN2dHuo3GshdRl8nzivlbpNqLJ1I/z/KnSajNHG2143dM&#10;E/7Qzz+lHs2HMzV3Gl3etYlrqbXl46w3ayDcuItoGBkbucemad9suria2aFg9nJ5jNIQARg8Cj2b&#10;HzG1uFJ3649qxm1La2Vl/eMG2xsOBgE8n8KZNctJMJbctMS4Ur0VMqeaXs2HtEbv40hbBx3rHhuC&#10;rPCl150y8l2AAHt0qRr5vNjAV2Zw21gVK5AJo9m0HtEanzdutJ8/fGKx4dQe6ty7MwKjaY1AyW9a&#10;cGeOFDFKr3DfdWU/n09s1Ae0Rr7qA3vWQt5cusbIwCZxI10Av/fOMd6bNcTvauxhlVmICxjGevUf&#10;/Xq+UFJ3Nr9aM+1ZcMk0fkoj+aBky+Yy7l49B70s11cLHPIhBG3EYAzzS9mzU0mbaM4Jo3cVk/bJ&#10;90MLXMIlaLLLtw24ckjt0zUcc0irGftJmkBZnfaBhdpwMAeuKOR7gzZ3GlDVm/aZpPlhkDymPKhg&#10;AM02a+lijiTzIzdMNuzsWHJ/TNTvoZcxq59qRmCrk8VnJcToq4ljnJYBjwNoJ5qubqWWeOEyu0fl&#10;u3mKoxIQeB04x7VXs2HtEbAbPOaKoRXm6RU/eJhMnIHNFPkYcxDJeeQ8m6SNEUgsep5U/wBarNdv&#10;dtHCkUsny71crhARzyRUiHcxd4FkeXHyopCsB6k9MCoZ9YiW4azjucTgHbuQlcYOBkcdcVZA77QT&#10;GkcodZWbO51HlZ9zTpDELmJkSGRgcnYi8nHXJHFNS4kjt0W4niDxovmoEJwSQM4P1p6tEzBP3bb2&#10;K5ZCoxg0CshrO1sjgQCBnkDBZSuZDnnAHtT7iQtNKY984IUSQFj8nI5BqNnt7NYo3iYpGfkk+/sJ&#10;44JyR1pNrfaWhfKBeVYcbweuT9KYxbiGBZo4XnhjmBLMgUb2XBwAf89KT7F/oUghRsggjc7HPI9T&#10;6U+FgdzP5bMrbIriRBnHoaleOS5cEyRllBwyhhjj8vzo5mO7IrhhtDyHDYGwIoz7jNORoZGPlwyR&#10;SY52IMr75xzn+tRR+Zb28avcfaCpIZmUDbkEDoPepJLXOnlUkIiAGWiclw2aLsLsSWOTcrO7wJGC&#10;VQoHduD+P5UsELLJA/kvLuQkys4XHH900sK3LQogVpAvDZfEp47HtTkjjtfKUl5mcEAyoXZeDxmi&#10;7JsiOYN9liZQYn81QHUoCMsAe3oTSSSbQFedXlJbaHBUcN3K4HShreK6giV12oGX5fJ6sGBz+lOj&#10;uIhJJHI0Z2OVXyg21c/3geKLsZK0LTW7lGiWZsfNjK9eRz7UzzWt4JZY4WaQhU8sE7cZAJpHjk8w&#10;4LgR879oCN6dqfJ5qMrS/NxiRg2Mg8DgUagOkn2zDcnyiMjcoz26VVeUJJDA0coh27x2GfqKeLeO&#10;3jWP7TK9tySpwEX6tjI/Oi6uFkkjQuo+TKxoC25f97/PSkAsSSBUjhKqwkMhLEgbcevWiGbMjRqV&#10;nkLE+YMfKv1NIVaNWVpdssi7VfAIA64x056fjRHtadI9iiYDY8eOAv4daEkDbsNMU/lFLctE4YYe&#10;4RMHnnAUc8ZqJds11PHbmY7QDJvVl3HP8OMZpirKitCIWijt3IRvmJbII4JPvSxrIyuqG4VowAo3&#10;ktuzyRk+ma1UVuZqTuSTPuaKV5IoIuVlj8r5n4wOvviljsTYwkk/KxBXDHcec9etE2oRR2+9552W&#10;MgMrxBjycenvUQWdZ3kPleW+BCspcEknGOvenrY0LClGmZVmMbTEFdwz05PJ9gai1C5EEMk+bqPa&#10;67HtolY7SQO4561YXE0ZR2VkDOhEnDK20/IuAMgepptwrwxRLESHjjHG44xms07sB0w3J8p2sU3D&#10;eo80nGelR+Y7LEzlHkKZ5AD59RUXmQsrGB2uJmIVxG37wZODjd/nGaI4VjnAB3rEWUtMmXxtOAMc&#10;dcVY7ssKrR2oVnCy7wxkkKkDJ7/yqC3VPLkdpHeBZsv5iBCT22hQM8460fZhcSE7JI0ZEL7YgxLB&#10;gemKk85zMWaSGXEhEaopyhweuazuybIWSP5o5d62+zhFkY7CCec/098VIHja4lG5xHwVWQBVznsR&#10;1/GkRpVhaK482aRsnPlKVHp2qqZ4fJhiuJgzbvmWTOSewwOnOOlF2MZcTLZRDfcr5UYbdEiBic9O&#10;o9cGp5rgyXkkPkMgiKmCZxkYK5b9M091jt5HLx5Mke0xbAFB7nefamTTxyN5MMzM0aBi7KSuT8vX&#10;p0Jpq9xWQrXKQtAxSVdzHMmPkCkEDJ+uKlkEfnRxnajL9xtq7TkYzkjjGc8VDHcbFRJbgFOEwoB7&#10;8cH3qJo1k/csrylGdXDDCgFSB+uK0YWRPNGVV0KMkzsIEWQLiU5BLgAemeaSaT5byRLeW4cMsU8T&#10;McHtuH4elMzFa2kETRthImRG+86nac4J56VJjyoiHJijiwiKXO4qV5zzz68+lZK9yin58drdSiR4&#10;Ekc7mUAbmXaVA/DNNFmrWJhtknjYMHSRmJAwcnknPQVckFvDCkkPlsAMJLIm4kd89+BUaqWngkll&#10;SSJnCoVLrvycHjOOhra/Uer0EurraJvOeR1WLeI17noTn6VPGqxTB/mUeYiqVjXcEK9MgZ645qpc&#10;XTWVm/2m5FykbOJGZAv7ottCgge/WuV034oeGNe1h9CtNZSS/aPzRskIYFW+VBz2x+PemqNaouaC&#10;0RhKqoSUWdpDuWOJZjNDtEj7W2uWOcZxgt0PahURiuyFmKpuDsQpBPsaiRG2xTeXG06IUOG/fZPU&#10;gnp61BJC1nJAWma6uJAVLTRZKjBwMjipNiRvNjjhBkW3ZpVH2jag2/MOOB36fjUzMjRrKrs74ZD5&#10;wKblDg/Kq4HHWovJO5Y8x+WxTank5+cMGJ5+lSyXGJokiZRIsjDdIpxHwSeffp+NMQk8EskJMc9q&#10;RJja7qRu55HtxmlWZJI55RDPEzFQy4x6DIHpihpJGDujTI+QMXCLsJzxjiiR5Y/nd/tMrELPGh5T&#10;JwpX8SKQrIs7VjZ4UVTBGuWGAWfj396rqsZmhBhmt4403Kfl6nikjikRo4iTNEbZmbcFG5wwxlsc&#10;U+bdOYg4/wBIEX+pVSQvodw98VlcOVBEqttEW5WjYuwk4ByME5+lSWpEgMalpMsfnCj5FIxwTTFm&#10;+0RtH5hEm3ZLIQOGz0x056fjTsxyMYfuy+WY3jBwAuKVkFkVVhuZt0MU0kYSTYJLxUYtjksoxzkA&#10;intcG5kuDaP5saAbt5brntk8fhVZQ0NiYgpg+zowSQksxJGBgnJ64qx9ncuySCRTHtXbE3LErkkj&#10;9fwrW1ih00ix+VIzCJXVvMCqOflOOcZ64qQEWMEKlWJZN6bXPXr1zUd1NbQwxxSM8kLHapiTduz1&#10;3dx+GKhDTxwmJfKliLFE8zcrKuM4zWd2F2WLmWPa4dvJleLfubnpyeT7cU6/ZhMiRNLBllQPGisp&#10;QrnByPWoo4/tUJjnLzfIUcSoFbGDgLjGae0KW6Ou5l2xoWy7buCAOM0Bdk1wo2yRi42uqfKyqN/H&#10;PA6dqjzI0MXz+UHwwkCgyKxODwR3zj8aGYOw25ZWU7pUxvXAzxmnpL++Q7WeIxjbMy/MxBz24H5U&#10;rCEuluIUXLxxAFt0m0bjhSQcYx1xUFmvl2sEk1zuAQ7ZiMbsnkbVxUyEzNIWEgDHJVkBz/n2p6jb&#10;KZWMZbbtH2dSQPTIPAp3YrIZdNDlGmmSI4wpG/kfnRU8l4tsqTSGSZGG3yygO1qKOZjKsimSGUOs&#10;0kLcGPzAc+2Knt0FuIcx/ZowNojyOPTJPvRcRC0iJjlFu/mYUqgOfbkVWubE3FzMRAtxNIo82KWR&#10;tmAQRgZ9R2pAXeIBudi7bgW4Jzzxkjio5I5GmCXNwQwYvHsAIIxjGMVAqzLtMzJGjAr9lVuOlSWr&#10;EzRhYZookG3n5h+Z5oAI5pRLsYF4s4LSABf0ps0xaFwxYRLJj94oB9tuOvNK0x/fx+UzsnTLcMSe&#10;OvHHX8KltV27sFpAo/eCRgdrd/p+FADVjlxKkq7ImwySx8kn2FQyLeSQvGLo5GN0O0blGe3FO2vD&#10;GFhULaZ+WXeWbP0JqZt1rbDcSykrmRR8w5FACSXDSRK3mJBs+8zLlj+FQyNGqKVnW2Ez7ioQ8kc9&#10;+lSSeYzSHa0ZV8IWUHI9zTptsNyIyJpROMZIygwMn6UAAaeZmVyrOcljGASi44IB681EN1pBG893&#10;NOuf3RUBGJ9Nq4H6VJNcR2lqJmJWLhAVBz16cc0b44biBmcKr5IXaxzwe56UAMut22N7ieSFQwZP&#10;LY7/AMqUxN5zeWimJvmZmYhj+HQ0sgjiiErL5TucBWOT7HJ6UXPymJ92DjEk0bBmU/7vT9KAC4tU&#10;umXzd0mD+7jEjKF+uDz+NMtJJWjbzAlvI0hVcMWyoGe9Pt1dbg/Os5m6zx9Fxz8w6D8KdJAEGyMf&#10;Juyy9S3Pr1H4UAV5IY1hl8jbhuHjlJZXycdDUMi3FrlYkVZVQB1BAijTrmp9lv5m5ZWQrIR5agHP&#10;HA5pViZ5JMQoVk+WdHfkAjjrxTA8g8Y/ETxffahJY+DNBOqQwg+bqt4wW3cjtHjqRXktn8ePiNr3&#10;iL/hHYUsYdWSTahhHJI5Izj0Br3b4t+PrH4e+FpZIxDbSKrw28Ma4w7ArvXHHc9q8e/ZT8CT6pq1&#10;14u1KJ5VLsEU53NIcjePwP0r7PBewp4WdXEU1ZL3dN2eU5SlVcLnR3kfxwnVZ5jap5Mm4W+8Ee2T&#10;jmhdD+M3iqRm1O6s/D9t98GFgWfAznpntXvAVF8xSJEn6+W7Z254zz1/GpJAnlqhLHCFfnORuxz0&#10;56eleN/aqasqMb/4ToWFd/jf3kWlRf2fZwwyXbzNCiCZpEO8kjqp9zin+d9mkmWSee6OVAt9iny8&#10;sACDjtnP4Vk+JPHWn+FbS7nu7q1t/s9qZ5EuJ8SPtBICqT36fjXzz8Sv2pLnT9SH/CLyRyQKkZkm&#10;yrZZ13Ecg9uPxrnwuBxOMqOXLuXUq042hfVH1BqDCBDPNJKdrCJSqKXVicbwMYPXH0qK6vHjmgO6&#10;QNI6wn5AWwDkkjGMEAj8a85+DfxosfilHIib7PUooVWWBSGBJPUbs16UitDI7pk3cn7p7pSXC455&#10;U8D8BXHWoVcLVcJo3p1ItajbXypLiOVkRXbeym3GRtBxlqkubUmO3V2lnIkMm4EopBBxnbiuTm+J&#10;3hex1RdJGvW3nqTbSRbCHy3bj3rd1DWbLQbKKW5vRb2EKkAnOH4zjc1HsK19t9g5qa1uXdRvBBbq&#10;lx50cZZQJoGIZCSADx74p08klgzSeSpQtteQklmOOG2jjrivAda/ast5tUNpoGlve+W5VoS65l+h&#10;Pp149K4y6/aX8TaX4uS5uFt1tmGyS2VdzxAjA5xjqRXrU8lxUo80lY43i486R9XTSMtrua4LzcF2&#10;wyhhnj2FSxyfZ4WkCmWTG4MoUAY/2iOKhs9SbUNPSa2ljkjkhRw0wyikjP41n+KPFWmeGtCe61a9&#10;hitEXE0fl/JKSQO/17V5KjOU/ZKOp325felsy1eW9xDDPIrrLEknmC3mkLhgUPGc+pyPpUGueILX&#10;wlZyX+p3aWOmRbOLjCqm5cbQB1+YjrmoPDfinTvFGiWmpaVdIba5l2KY0U7QoJxgj0H61i+OPCGk&#10;fEiOXR2uEuo/O+0XMImJfOONuTgduOn41rCm/actRWS3M5ShZ2Zyq/HZvFuqDTPAmmtr11krNfSJ&#10;sggGCSc454zj3xXqWh2d3DpNml/eG4u0YytNGBjdg5UjGDWR4P8ACOieA7O10zT4YdMSQ4W3+bc/&#10;rls8/jWpJq3k2f2q6MlhbxpIziRVCuAccHHpWtWVOpLkoL/MmMvcbLYuJpGiWWEs4lLOW4CIQQen&#10;XIOPxpk0LSw3MuJwpm3BZUG4qBwF9v6V86eKP2t7W18YW+neHdOa+t48QyG4dgSzHaNvPPJHWvoT&#10;TtSeeztGclbmWHe0DSbkhbGevX260sRhauFSlVVrk0qqkW5LWcwrukHkNtkO0AOORhAOnXHP1qK/&#10;jvHJbzCYztzbIoLxcjBHrzj9aZJDJDChaIAMplleORj82OCMn1xxVya4MGRh23yRp5ifeAOD/n61&#10;yPRXOm9iCeFpII4HdlmhA3SNGpLLkEjbjH6V8UQ2kNr+0vb2ypFp0TakTGBw2CCf1NfXvijxZb+H&#10;/D95qt5HMkdvG53PwSQ2K+GdG8ZnxN8bLLWZYXjN3fRLG8ijAXeAD0r63JKc/Y1pNaOLR5GIqL2i&#10;P0DhjnkkUTvHIzF91wqgsAOnGMfpUT6gLSHdJelnLYHAU9fQcUjakLe1W4ePbDuaFioJJJYANx71&#10;X1HVtM0mNZ9RuYYraPJ8yRMcgZ618p7OTk0j0ZS5YpnH/F7x8Ph74Jlvry/dL0sz2U0eN7P2+Xp3&#10;9K8q/Zw+Kfi34l+INRa8Y3Nr5Ia4WYKCHzwQAPXFeVfH7x9P8RdSOoQOlvpsM7Q2cbPxLwQW56cZ&#10;r3X9ljwjL4T8CJqN8ESa+kBaaFw0ipkbfl7jOO3TNfYSwlPB5S6laK55PQ4qcpVauj0PcYI1VcXT&#10;NLKekbucJ+tTLcAtltltOD8vl4JYDrnPtVK41GLTRPc3E9qI3bDXkj4QKOfm5wD9O+K8e8SftO6X&#10;a3k1v4f8P6lrywNslnhhzCxJxgNjPU9q+TpUKtZ+6jsqVlSdme2NGPsciwwKgPCR3Eu5HJPOc81E&#10;JJ7OCGH5zMmN0bMFRBnjB7/jmvCdJ/aq0aHUGtte0288PSw8m3eEMDkYHJBPXFb3w9+OX/Cx/FF1&#10;p+jaSDZREmW4upGffgEjqTjnFdMstxFG9WcdCFiYy0PXNsjTlN208s4lTDOcH7pHFSR/6RCgdfMf&#10;nvtOMetRR33lvFHMYYWzx87MB+Gay9W8QWXh3TUv9Snjjs9khaRmCp1wODz3ArhUHUaUFqXzW1bN&#10;VrVSkUredNDG2V+0FV2/TaBu/HNNZma1vXCXKzSEy7pPlY4HG3Hb+ma8zPx68G2+lxytr9ukeWwm&#10;PMK8fnS6X+0N4W1zXrTSdPlvtTkvI9itGo2R8En3HArsll+Kim3B2QlWpt2TPUGuGS4kBCxxKI+F&#10;4fcRxwPfFKxeAvueS6bcgNuyjCMWA3Z/HP4VHcr5McksTIjrGHeSQ5bgcce1ZHiPxBYeGNLnv9X1&#10;ODT7XerRymT5pMjkVxRpOTSRs3yq5qX0hWYs5nMzzrbI0aglMkfPj0o/tCN71V+Z3k3B3RQQqr8o&#10;Vs9Mtg1893P7Tl1daxexeH/Cmq32mqNpvHBBb3TPXmtXQ/2qNDltL46hZzaFqkbK80c+MyEYHT6e&#10;n1r0/wCzMS7JR3Ob61E9vsrX7M0wLGSZusfGE/Pg/jT5IXW4tGL3IbBDxiRVQgA4GOg5xXnPw0+J&#10;8/xUsJbp7AafopTInUku7CQAEd//ANdejLPbwlkkQsgACgxE5rzKlOdObp1FZo2hUVRcyGahI0sl&#10;skkj2s7HCBSxLnsMjgZ6fjTrhZbVo8Dyt3/LQOSBJ/dIzyPc+lc9ffFPw3peqRaTPrVta3ZbC22T&#10;uPtk9K221Kzhs5rl5isG4YmZwygZBBwf51To1YJS5dyo1I3Vy610lioMkqy7+Wwf4qK8G+IX7VOi&#10;eFdVbTbKNdTZG3SS2q7xn3z/AEor06eUYupFT5dziqYimptKR7n9pWG+QGZysv7xRJGGUflzU9w6&#10;xsJVJkPU+U2D+R5OKrW4MzNbQyXFrNCoVmRQwQZzgFgc5/rVsstzJlUWNVGPOkUBs+1eKd5DJdQn&#10;yGM6yNK2FdE3A+zY6fhirEm7IZQ74cgBXwvT0NQ2+9rYbS0G1iXkmjVM+hGAOM/pTcm6jjV0juCx&#10;yZYmIQ9fuNnOfx9aAH3FvLN5ayMybSGUFRjjmhmiXz51CgkZKgDII71BNIkWwNcOJE/5ZHLD/Giz&#10;WOZnkQbpjw+A37z6Z4H/ANamBZgneTDRIro0eUkbgE/ToKHR3wpKszKG8tT1ORUXnL9qdPtAjcR7&#10;BCQOvU1K8irGob5z5Y4X5T1Hcc0gGW826S5SN8kctHIcnPtTVLtHEYd0zg4aMkjYO/6VLMolywjA&#10;LAbFB+bjnrUa+ZMk8jQTRttwZIyAX9h2oAfCPLZIN0svzFwCgwgweOn86f8AaNzooSUeYcDfyFI5&#10;zzVSG4lW1BRZZJBhXWR1UxjPHOOat7Z7idVW4WMAfvCo3Mw9B2FAEDB2nnM8CxyDH7xzuV+eODwP&#10;WnSQrbTSeTGofYJGkjA3Ek44zxUs0w+zyRyLtTgL5uSG55561E15bsWgZshQBtWNsYHPXrQAlzuW&#10;3JSGQSHHyROiu3Pp0p/71miG0m4/gPDBf94jjpTLhgt5ZtJ5ckcjYi/dHPTJz+Gajt5FuI1CTb1J&#10;dmSNCnAbA6elAD48LMfNSSA7ss20bCfr1Fc5468WW/gfQ3vXhkvGZiFtLdfMdx+Ofr+FdId91hRL&#10;PAichtobdj2IIrkvi14nsvCPhC7vLyNRcNC/lMwG4NggH2612YWCqVYwavdkzdotnx58Vfinq3xm&#10;163tbDT5LOG0JRbNhh3HcYr1Lwn8WPFPgfRbDS4fAV0Si7IjGzLu465zWZ+y54On1jXr3xNqts0t&#10;u6F455NoCuSRnjHY19aLao9rA0nkOing45A9q+pzLHUqMVg4wTUTzKVGVV8yZ5p8OPFHjfxPdSf8&#10;JB4fbSbVCCskxVyR29zXGfHT47t4Kvn0XQZVutWlGFeOEZiduOuPevctSu7e1t5bh5WjMCtKBkgF&#10;ApOK+TfgysPxN+M15rNygmjjMs6QSZOcEqq/gSD+FcWX+wrynjZwXLBbdLm8ozhJRvqzsfhz8BLr&#10;xFcHXPHW69vbiFX8ydiQvIOMZwPSu/8AFnwc8Gf8Ifd2cWkWtvF5Ukqi3GHZlUtkMfpXpn2f96SZ&#10;WjmaH5rcgGMV4x+0r4+tvD3hEaHBcf8AEzv4gkcFuoLcsN3OMj5c1zYfGYnGYyKhJxV+myJqUFTj&#10;KTV2fM/wn8J6/wCINcvpvCd+unmxPmSmUtvKq3twele56r4i+L2g6Hcale/2TDawp56FWKuycASE&#10;DqSSODxzXTfs5/D0eDfB63lzE6XuoKFFuoyzKDnByfxrK/a38YpoXhC10hIpmvL3AaRVAKIrBgOu&#10;ByB2r3546GJx0MMoKSTV21d26mPs5OhzSdmeJ/B2dfEPxCu/FviW9jFhaM1210seA8hBXZjp39K9&#10;ktdC1n48a9Fc6kbrT/A6T77eGPAaYAHrkZwTjrXAfAH4aTeMdPimvDNb+HYphI6uQBcSHjkDnqRw&#10;OK+vLeCO3s0srdfsscQESCMcFR2xXJnGMp4avJUFqtF5enmVhqV4+8ecX3wC8H3EttP/AGE9lLaT&#10;gwXFs7MCvcuAemM14b+1tpFrpOpaTfadD9mtri1KfaYdqQyyBh0HUnHr9a+uY2W1kUOZYRkeXCpw&#10;M57nrzXzB+2ZcW883hi381BKEkYWbRqUjJIG7pwT0rnyfGYmtj4RqSclbq2zoxFOPKuWOp7n8Kri&#10;4ufhvodxPCyP9mjbMLKzOeB06Yx19ua8P+OXjC++KfjGw8C+HibqC3uD9puI1BVGwco3GMAc59q6&#10;LW/H66H4L0jwx4ciW58QXlosAjtSd1sGQlmB9hk8+ldR8Jfg3H4J0OG/kb7brkygXM0xKbiDuydu&#10;OuMe+aI+ywNSpi6293ypmPtKla1EkuLTSvgx8KbmyWeVFggOLiJAY5JGG07CecjP6GvIP2WNNutW&#10;8RX+vzXFzcW8WfJETF95Jwd27PQEn8KuftYePW1IweE9LfymjKy3UZHCliFUJ+JH4Zr2v4TeDR4O&#10;+Hmk23lQ2BFuGLRtg+Y3G4k9evQ1b/2bL5OqvfqPTvYqnTvUcf5TtJbtPt0IMyyvIcJH5JKjuSW6&#10;A/1r54/aM+JsMOk6n4f0SaSW6t1YXc8rkiNchsJ25Ix+NdF8XPivf6hInhTwgxfVJoiZpgVaO2Ab&#10;ByAMnPWorD4Z6H4I+F2oWes3VvNeXtq819qF5LkFyCR5RY5PzY4rly2jDC1YVqsdbqyFXcpJuB53&#10;+yJ4H0XWbXU9WurVpdStplMNxdJ5kSAr3B6+3vivozxR470LwBo1xqepXdvHEEyIsIsruOMKmMnP&#10;pXxf8G/Guv8Ag/Xr+HQYmv5HWPNuJCYwC4VZio5PUZHTHNfSfg34MjVtVuvEHiq5i8Ra9NKJvJkh&#10;It4SOV8rsSOM5z0r0M6ofv3VryuuiIw8pyha2po+C9c8UeLtQj1qa4On6Mu6O0ilt8TXgZCR5gxt&#10;QKOmAMkCvSGujLcGPb5t0BHK8EZxghhyD9KmjWCHMX2l/NigyyOAIwucngDFYfjzxNaeD/Cep6zc&#10;ErFaQqAkZ2mSTIZBv+96cZwa+Yl+/mowVr6HbCMqcHzM8E/aX8UXGu+JtP8AAmktLK8s++7xJjCs&#10;clf6/hXj3xo0GH4efEnS7K1tZILKztoZA/mFt7hgx757V6Z+z94XufiF421vxfqqMzwvvhiaQFpp&#10;WGQ/0UHp046V0f7Vnwr1HxFFF4j0rTZmuYGW3uYYSpZlIxuH5jpX2uHxUcHWhhHtaz9WebKhKr70&#10;dz2Tw/4vsofDOlXd5ebYntRcfaZFAjVT0U++cc9a8N17xFqf7RPjO38PaXN9n8O2twTdXKfxLg7s&#10;fUcfjXnXgP4a/ELx1bw6RqE1/pugW7AGKc9Fzn6nt1r6S1jTdN+Dfwxkk0944o4YnDTRqqvcNtIC&#10;5I45I6VwVMPQwdX9zLmnPReV+vqVKdSS5Wtj5k1bwnZ+M/jTYaDo9qU0SwP2Vs5ZMI+Xfn1UEfjX&#10;2aNM0nwfo9w8Nv8AY7G0hBjuYcM2wDLABsjpntXzl+yv4Wm1TVdU8RXIjULm3hikZj5ztl2bcDjI&#10;GRXY/tYfEAeGfBsOkWszB9QO5VkG0JCo5UY5ILAdfXHStMcnmGLo4Dm0Vr/5+pdH90nUfU4qbxFr&#10;H7RXjRtMsIpbXwbZuDMlm6lpFzxIeM53Y4zjFfR2jeE9P8N6Xb2VlDmCzz5MoCBJPlOVkwPrz64r&#10;zD9lnwMnhLwFaXrvGJdRzcNcRDG1euw47CoPHnj6/wDHF1Z+D/BN5DqEs8kg1C/hjKpEgbnOOhxx&#10;x3xXDi74jEewo+7Tho3+rNYx0dSSvfY8a/aM+IWleKNYi0/TtLjW5t5ikt0SeX6eX15A659q98/Z&#10;y8ExeB/BNrfy28kuoXxXfDGu4kEj16Adfwr5yufBtsfjRYeHpZjPZ2s8cbzQuhMrA7iCDyTx1619&#10;i61448PeAdJQXl/HbSRQsyReYN7AHCgAfhXqZxUlHCUsJhtbmWFipTcqmljX8S67YeH4Hub24S2a&#10;3JctGqkFQM7SSOD24rwrW/BmoftDahHeYuNH8N24b7PHKdsk4Pdc8EZ55q/Z6fr3xwv01HWrefRv&#10;CiZZIpSqNddcHIAOM4PXtSfFT44ab4B0Y6Dos9pf3cUHkDZIpW2HTJJ7/wBa8jC4WVO1PD+9Ue/l&#10;/wAEuu2/eWyPLfiV8K/CvgxbXRtEimvdcnOxxcSD5GPcBMV7T8DPgTB8PrP+1L8l9YkiHK7CIcjs&#10;DznnFcp8BdP8G2kcer3uswX/AIjmBlMl04YRsQenp17V33jL44aB4duobazEet6xIyqtvZgmQyZH&#10;6evsDXdjsVjJQWDgm+77/wDAIw9OCftaisdF488faR4D0e41HV5DGvklYxcDEkr9MBR9a8I8L6bf&#10;/tFeIF1jV7by9BtypgsYyytMw4yMnHA5/D1rzP43P4h1XX7FPEd55WragGlFipylopbah9icgfjX&#10;198P/D9p8P8AwTp+mGZpWVI2kjkIVgSuSVPU+vXsaVbD08rwsKlN89Sfzt6CcpVKrs9DW/s3TNB0&#10;NRb20VnY2jDf9qQ5CjrzXxr8Stc074hfFwnRrWE2Ukgh8yGHLtj7xweOma9X8ceKtZ+L3iu+8M6D&#10;Ne22h2RElzPlFRtp3EZxk52469688+BVna658WxA3nW/2cSuu0KQ+0MM4+ma78sofU6VXFznepZu&#10;3b/gmdWCk+XufWXgPwvY+D/D1jp9lDMlvFD8km372eSD+PNZ/jv4kaR8OdL/ALQ1SecysCURX+aT&#10;2I7fhUHjv4raf4E00Seb9r1DKiGy84bmBIH3Rz3z+FfLXxeXXdVsW8Q+Jcw3N5Nus7FTncg5C7eg&#10;+vWvCwOXvMMT7XEysm++51VJclJRpdNyLwjDb/FT4mXuvagFtNNib7U8u12WJBkhSxOM9Pzr2SPS&#10;bv40Xn2TT2GleE7dwBdJIyyXKjqACeBxXmnwR8GyeNFtbNPtsWlCXzrtQWjjkb/niQCMgdfwr6+0&#10;/TbLRV+xwKnlQoAIfJVViXt0GTzXpZtXpYWfsqbu1t/Xcyp0pVdUcJ/wzr4KWJI008W0Kgfv1mJa&#10;U9ySTRXftN5bHAt3U9FEZwKK+W/tLG7KpL7zf6vS6xRjXlzLFoOmMkrozysGKsQW4PX1rctyZNMs&#10;9x3ZJznntRRXAdxWs5Xm1JkkdpEzjaxyKs6gohllijHlxIFKovCryOg7UUUDLM6gWd04ADhRhu9Y&#10;slxKtrphWRwTLzhjRRQBsrGrWl5IVUuHPzEc9u9ZsDH7dFz/AMsjRRQBS1SV1vrDa7DiTof9hqJr&#10;iX/hGrA+Y+SzZO488GiigRu6HDHLotoXjVyw+bcAc9etPf8AdWKhPkHzcLx2oopDMyykeSOHc7N8&#10;56nNacMjC8YBjjjvRRTApabNJJ4i1RGkZlQDapJIXnt6U9ZGW7tAGIBtpMgH3oopMDN1qaSPR9KZ&#10;ZGVjKckEg964f4txpfQeXcqtwnlH5ZRuHT0NFFejgv40PX9TOp8DNL4RWsNv4NtUiijjQ5yqqAPy&#10;rqfEX7u1g2/Lwfu8dqKKeN/3phgfhLevRpJ4fO5Vb/R16jPda+dPgvBHa+INWaGNYWCTYaNQpHz+&#10;1FFdWXf8i2t6irfxo+p9KaKxm0m0dyXZouWbkmvENes4Lr41WXnQRzbV48xA2PlPTNFFGUfxJ+hp&#10;X3PcJoUF0qhF2rCcLjgcGvn34waXZT6paPJZwSOqrhmiUkfMO+KKK6Ml/wB6l6HJiPgPZPh7Y29v&#10;4R05IreKJPMztRAB+VausMVhuCpwRKuCO3zCiivMxv8AvEvVmlD4CnayNJJf7mLbTHjcc4+YV4X8&#10;e7aG48RaMZYkkP2aTl1B70UV7OS/76vT9DSp9n1Oo+FNjbf29qs/2eLzktl2ybBuH7s9DXrsPzXl&#10;oh5U2ikqehORzRRXlZ98fzX5k4f+Mz5X1S3iu/ibI88STP8A2nt3SKGOOeOa+k/H0a/8ITrS7V2r&#10;ZjAxwOlFFevm3wYX5foZ0v4tT0PMPg9ptpGnim5S1hS5ElqomWMB8EDIzjPNYHx6hjuvF1vbzRrL&#10;AqQ7YpFDKMyLnAPFFFKP+9U/VfoR/wAu2cX4Vs4NP+LdkbWCO2LXDofJQJlfLbjjt7V9Na7dTQ2t&#10;qscska+YPlViBRRRxH8cfkdOG+E1NSAaw1MkZJsDk/hXl37QAEmj6VCw3Qyavbh425Vh9nY4I70U&#10;V4mC/jw9V+hVb4WV/gzaw2/huNooY42+zXZyigdCa9E1qRh4XtG3NuZISWzyelFFepj/APkYL+up&#10;GF3Rc0XlWB6FRmuC+P0Mc3g3TIXjV4mvI8xsAVP7xe1FFcWG/wB+j6kS/wCXnoyl+znGkfgLRlVF&#10;VTfXWVUYBwxxXPfHy2hvPE3h8XESTgaYxAkUN/y3X1oor1af/I3+85J/7ujqNHdrX4Lp5LGHbcso&#10;8s7cD047VQ+AVvFbrI8USRPJCS7IoBb96OuOtFFTH/dK/wDiOuP8OJ5t420+1h8TXt3HbQx3S6qu&#10;2dYwHGWAOGxnoTVtrODUviFpAu4I7oeQ/wDrkD9/eiivZp/BA4P+XjPo+GGM293EY1MUdmNiYG1e&#10;Ow7V8V+ONLsl8T8WkA8yZt/7pfm69eOaKKx4f/3uZ0/ZZqatp9rZ69YiC2hgBEORHGF/jX0r0f4c&#10;afajxFr04toRPHNHsl8sbl+YDg4yKKK9Cv8AxahnV+GBB8YrWCbx9aSSQxvIdOUlmUEnEqkc16D4&#10;4ldvh0JS7GVZVAcn5gPL6ZoorwpfFR+X6CpfHIo/De1hj8AySJFGsjpJvdVALfKep715b4RhSx1O&#10;O4t0W3nFnLiWIbW5fB5HPSiiu2n8Vb0ZFTc2PBNnb6l8R0nu4I7qZIsrJMgdhwehNX/2pI0W60gB&#10;FASPK8dOO1FFYUv49P8ArsdFL+HP0PVPhDDHB8M7R441jdoyxZVAJOOv1rsoWb7XpxycvAdxz14P&#10;Wiivmcw/3qXqdOD+Avacc+ZnnmiiiuOW5pLc/9lQSwMEFAAGAAgAAAAhAKJsxDXiAAAADQEAAA8A&#10;AABkcnMvZG93bnJldi54bWxMj8FOwzAQRO9I/IO1SNyoHaKaNsSpqgo4VUi0SKg3N94mUWM7it0k&#10;/Xu2J7jt7oxm3+SrybZswD403ilIZgIYutKbxlUKvvfvTwtgIWpndOsdKrhigFVxf5frzPjRfeGw&#10;ixWjEBcyraCOscs4D2WNVoeZ79CRdvK91ZHWvuKm1yOF25Y/CyG51Y2jD7XucFNjed5drIKPUY/r&#10;NHkbtufT5nrYzz9/tgkq9fgwrV+BRZzinxlu+IQOBTEd/cWZwFoFqVwmZCVBijQFRhb5Imk43k7z&#10;hQBe5Px/i+IX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CGNazol&#10;AwAA/AsAAA4AAAAAAAAAAAAAAAAAPQIAAGRycy9lMm9Eb2MueG1sUEsBAi0ACgAAAAAAAAAhAN3x&#10;OGTXQwAA10MAABQAAAAAAAAAAAAAAAAAjgUAAGRycy9tZWRpYS9pbWFnZTEuanBnUEsBAi0AFAAG&#10;AAgAAAAhAKJsxDXiAAAADQEAAA8AAAAAAAAAAAAAAAAAl0kAAGRycy9kb3ducmV2LnhtbFBLAQIt&#10;ABQABgAIAAAAIQA3ncEYugAAACEBAAAZAAAAAAAAAAAAAAAAAKZKAABkcnMvX3JlbHMvZTJvRG9j&#10;LnhtbC5yZWxzUEsFBgAAAAAGAAYAfAEAAJd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61" o:spid="_x0000_s1027" type="#_x0000_t75" style="position:absolute;width:15301;height: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PRxQAAAN0AAAAPAAAAZHJzL2Rvd25yZXYueG1sRI9Pa8JA&#10;FMTvhX6H5RW81Y0iEqOrhIqi7cW/92f2mYRm34bsapJv3y0Uehxm5jfMYtWZSjypcaVlBaNhBII4&#10;s7rkXMHlvHmPQTiPrLGyTAp6crBavr4sMNG25SM9Tz4XAcIuQQWF93UipcsKMuiGtiYO3t02Bn2Q&#10;TS51g22Am0qOo2gqDZYcFgqs6aOg7Pv0MAombfzZpZt9+nU9b/vD4+Ym/TpTavDWpXMQnjr/H/5r&#10;77SCeDYdwe+b8ATk8gcAAP//AwBQSwECLQAUAAYACAAAACEA2+H2y+4AAACFAQAAEwAAAAAAAAAA&#10;AAAAAAAAAAAAW0NvbnRlbnRfVHlwZXNdLnhtbFBLAQItABQABgAIAAAAIQBa9CxbvwAAABUBAAAL&#10;AAAAAAAAAAAAAAAAAB8BAABfcmVscy8ucmVsc1BLAQItABQABgAIAAAAIQBGupPRxQAAAN0AAAAP&#10;AAAAAAAAAAAAAAAAAAcCAABkcnMvZG93bnJldi54bWxQSwUGAAAAAAMAAwC3AAAA+QIAAAAA&#10;">
                  <v:imagedata r:id="rId9" o:title=""/>
                </v:shape>
                <v:rect id="Rectangle 411" o:spid="_x0000_s1028" style="position:absolute;left:9662;top:2347;width:904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242B671A" w14:textId="77777777" w:rsidR="00AF7C72" w:rsidRDefault="0054623D">
                        <w:pPr>
                          <w:spacing w:after="160"/>
                          <w:ind w:right="0"/>
                          <w:jc w:val="left"/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Mmznw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-v </w:t>
                        </w:r>
                      </w:p>
                    </w:txbxContent>
                  </v:textbox>
                </v:rect>
                <v:rect id="Rectangle 412" o:spid="_x0000_s1029" style="position:absolute;left:16460;top:2377;width:1257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34308084" w14:textId="77777777" w:rsidR="00AF7C72" w:rsidRDefault="0054623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413" o:spid="_x0000_s1030" style="position:absolute;left:17405;top:2377;width:1257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13B47AA0" w14:textId="77777777" w:rsidR="00AF7C72" w:rsidRDefault="0054623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414" o:spid="_x0000_s1031" style="position:absolute;left:18350;top:2377;width:1540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24667A14" w14:textId="77777777" w:rsidR="00AF7C72" w:rsidRDefault="0054623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P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5980DA15" wp14:editId="3F3B3FDB">
            <wp:simplePos x="0" y="0"/>
            <wp:positionH relativeFrom="page">
              <wp:posOffset>6392086</wp:posOffset>
            </wp:positionH>
            <wp:positionV relativeFrom="page">
              <wp:posOffset>10421608</wp:posOffset>
            </wp:positionV>
            <wp:extent cx="307869" cy="106685"/>
            <wp:effectExtent l="0" t="0" r="0" b="0"/>
            <wp:wrapSquare wrapText="bothSides"/>
            <wp:docPr id="8962" name="Picture 8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" name="Picture 89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869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On the basis of our review of Sections 1 and 2 of the Annual Governance and Accountability </w:t>
      </w:r>
      <w:proofErr w:type="spellStart"/>
      <w:r>
        <w:rPr>
          <w:sz w:val="18"/>
        </w:rPr>
        <w:t>Retum</w:t>
      </w:r>
      <w:proofErr w:type="spellEnd"/>
      <w:r>
        <w:rPr>
          <w:sz w:val="18"/>
        </w:rPr>
        <w:t xml:space="preserve">, in our opinion the information in Sections 1 and 2 of the Annual Governance and Accountability </w:t>
      </w:r>
      <w:proofErr w:type="spellStart"/>
      <w:r>
        <w:rPr>
          <w:sz w:val="18"/>
        </w:rPr>
        <w:t>Retum</w:t>
      </w:r>
      <w:proofErr w:type="spellEnd"/>
      <w:r>
        <w:rPr>
          <w:sz w:val="18"/>
        </w:rPr>
        <w:t xml:space="preserve"> is in accordance with Proper Practices and no other matters have come to our attention giving cause for concern that relevant legislation and regulatory requirements have not been met.</w:t>
      </w:r>
    </w:p>
    <w:tbl>
      <w:tblPr>
        <w:tblStyle w:val="TableGrid"/>
        <w:tblW w:w="10467" w:type="dxa"/>
        <w:tblInd w:w="34" w:type="dxa"/>
        <w:tblCellMar>
          <w:top w:w="35" w:type="dxa"/>
          <w:left w:w="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7"/>
      </w:tblGrid>
      <w:tr w:rsidR="00AF7C72" w14:paraId="0AC97725" w14:textId="77777777">
        <w:trPr>
          <w:trHeight w:val="2275"/>
        </w:trPr>
        <w:tc>
          <w:tcPr>
            <w:tcW w:w="10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69088" w14:textId="77777777" w:rsidR="00AF7C72" w:rsidRDefault="0054623D">
            <w:pPr>
              <w:spacing w:after="557"/>
              <w:ind w:right="0"/>
              <w:jc w:val="left"/>
            </w:pPr>
            <w:r>
              <w:rPr>
                <w:sz w:val="18"/>
              </w:rPr>
              <w:t>Other matters not affecting our opinion which we draw to the attention of the authority:</w:t>
            </w:r>
          </w:p>
          <w:p w14:paraId="3193B668" w14:textId="77777777" w:rsidR="00AF7C72" w:rsidRDefault="0054623D">
            <w:pPr>
              <w:spacing w:after="0"/>
              <w:ind w:left="245" w:right="0"/>
              <w:jc w:val="left"/>
            </w:pPr>
            <w:r>
              <w:rPr>
                <w:sz w:val="18"/>
              </w:rPr>
              <w:t>Not applicable.</w:t>
            </w:r>
          </w:p>
        </w:tc>
      </w:tr>
    </w:tbl>
    <w:p w14:paraId="6DEC853B" w14:textId="77777777" w:rsidR="00AF7C72" w:rsidRDefault="0054623D">
      <w:pPr>
        <w:pStyle w:val="Heading1"/>
        <w:ind w:left="292" w:right="0" w:hanging="288"/>
      </w:pPr>
      <w:r>
        <w:t>External auditor certificate 2023/24</w:t>
      </w:r>
    </w:p>
    <w:p w14:paraId="25C00A84" w14:textId="77777777" w:rsidR="00AF7C72" w:rsidRDefault="0054623D">
      <w:pPr>
        <w:ind w:left="14" w:right="562"/>
      </w:pPr>
      <w:r>
        <w:t>We certify that we have completed our review of Sections 1 and 2 of the Annual Governance and Accountability Return, and discharged our responsibilities under the Local Audit and Accountability Act 2014, for the year ended 31 March 2024.</w:t>
      </w:r>
    </w:p>
    <w:tbl>
      <w:tblPr>
        <w:tblStyle w:val="TableGrid"/>
        <w:tblW w:w="10459" w:type="dxa"/>
        <w:tblInd w:w="48" w:type="dxa"/>
        <w:tblCellMar>
          <w:top w:w="23" w:type="dxa"/>
          <w:left w:w="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59"/>
      </w:tblGrid>
      <w:tr w:rsidR="00AF7C72" w14:paraId="1576D72A" w14:textId="77777777">
        <w:trPr>
          <w:trHeight w:val="1841"/>
        </w:trPr>
        <w:tc>
          <w:tcPr>
            <w:tcW w:w="10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03AF3" w14:textId="77777777" w:rsidR="00AF7C72" w:rsidRDefault="0054623D">
            <w:pPr>
              <w:spacing w:after="468"/>
              <w:ind w:right="0"/>
              <w:jc w:val="left"/>
            </w:pPr>
            <w:r>
              <w:rPr>
                <w:sz w:val="18"/>
              </w:rPr>
              <w:lastRenderedPageBreak/>
              <w:t xml:space="preserve">*We do not certify comp </w:t>
            </w:r>
            <w:proofErr w:type="spellStart"/>
            <w:r>
              <w:rPr>
                <w:sz w:val="18"/>
              </w:rPr>
              <w:t>etion</w:t>
            </w:r>
            <w:proofErr w:type="spellEnd"/>
            <w:r>
              <w:rPr>
                <w:sz w:val="18"/>
              </w:rPr>
              <w:t xml:space="preserve"> because:</w:t>
            </w:r>
          </w:p>
          <w:p w14:paraId="2DC263AE" w14:textId="77777777" w:rsidR="00AF7C72" w:rsidRDefault="0054623D">
            <w:pPr>
              <w:spacing w:after="0"/>
              <w:ind w:left="307" w:right="0"/>
              <w:jc w:val="left"/>
            </w:pPr>
            <w:r>
              <w:rPr>
                <w:sz w:val="18"/>
              </w:rPr>
              <w:t>Not applicable.</w:t>
            </w:r>
          </w:p>
        </w:tc>
      </w:tr>
    </w:tbl>
    <w:p w14:paraId="0B292EA4" w14:textId="77777777" w:rsidR="00AF7C72" w:rsidRDefault="0054623D">
      <w:pPr>
        <w:spacing w:after="163"/>
        <w:ind w:left="14" w:right="0"/>
      </w:pPr>
      <w:r>
        <w:t>External Auditor Name</w:t>
      </w:r>
    </w:p>
    <w:p w14:paraId="45EF0EE3" w14:textId="77777777" w:rsidR="00AF7C72" w:rsidRDefault="0054623D">
      <w:pPr>
        <w:spacing w:after="161"/>
        <w:ind w:left="3163" w:right="0"/>
        <w:jc w:val="left"/>
      </w:pPr>
      <w:proofErr w:type="spellStart"/>
      <w:r>
        <w:rPr>
          <w:sz w:val="26"/>
        </w:rPr>
        <w:t>Forvis</w:t>
      </w:r>
      <w:proofErr w:type="spellEnd"/>
      <w:r>
        <w:rPr>
          <w:sz w:val="26"/>
        </w:rPr>
        <w:t xml:space="preserve"> Mazars LLP, Newcastle upon Tyne, NEI 1 DF</w:t>
      </w:r>
    </w:p>
    <w:p w14:paraId="7F1AF4FA" w14:textId="77777777" w:rsidR="00AF7C72" w:rsidRDefault="0054623D">
      <w:pPr>
        <w:spacing w:after="0"/>
        <w:ind w:left="3346" w:right="254"/>
        <w:jc w:val="right"/>
      </w:pPr>
      <w:r>
        <w:rPr>
          <w:sz w:val="26"/>
        </w:rPr>
        <w:t xml:space="preserve">23 </w:t>
      </w:r>
      <w:proofErr w:type="spellStart"/>
      <w:r>
        <w:rPr>
          <w:sz w:val="26"/>
        </w:rPr>
        <w:t>Sentemher</w:t>
      </w:r>
      <w:proofErr w:type="spellEnd"/>
    </w:p>
    <w:sectPr w:rsidR="00AF7C72">
      <w:pgSz w:w="11900" w:h="16820"/>
      <w:pgMar w:top="1440" w:right="1094" w:bottom="1440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05E84"/>
    <w:multiLevelType w:val="hybridMultilevel"/>
    <w:tmpl w:val="8B3612D8"/>
    <w:lvl w:ilvl="0" w:tplc="53CE9C50">
      <w:start w:val="1"/>
      <w:numFmt w:val="bullet"/>
      <w:lvlText w:val="•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A329A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2CC44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762EDE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CE2362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00DDD2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5C43D4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7C1BAA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A4AD70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026F38"/>
    <w:multiLevelType w:val="hybridMultilevel"/>
    <w:tmpl w:val="EC2263EC"/>
    <w:lvl w:ilvl="0" w:tplc="C9101CCE">
      <w:start w:val="2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5E4897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0C27BE4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97CF3B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5349D0A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544CB6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B446A5C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CA0A1DC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3662422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5757983">
    <w:abstractNumId w:val="0"/>
  </w:num>
  <w:num w:numId="2" w16cid:durableId="119614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72"/>
    <w:rsid w:val="000601FD"/>
    <w:rsid w:val="0054623D"/>
    <w:rsid w:val="00A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6635"/>
  <w15:docId w15:val="{1F9881FA-5C3E-4C25-971C-CB4A729B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right="77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 w:line="259" w:lineRule="auto"/>
      <w:ind w:left="20" w:right="-29" w:hanging="1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Mazonas</dc:creator>
  <cp:keywords/>
  <cp:lastModifiedBy>Ruth Mazonas</cp:lastModifiedBy>
  <cp:revision>2</cp:revision>
  <dcterms:created xsi:type="dcterms:W3CDTF">2024-10-02T09:51:00Z</dcterms:created>
  <dcterms:modified xsi:type="dcterms:W3CDTF">2024-10-02T09:51:00Z</dcterms:modified>
</cp:coreProperties>
</file>